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694"/>
        <w:gridCol w:w="3762"/>
        <w:gridCol w:w="3042"/>
      </w:tblGrid>
      <w:tr w:rsidR="00E53F78" w:rsidRPr="00026CBD" w:rsidTr="00A80C42">
        <w:trPr>
          <w:trHeight w:val="2048"/>
        </w:trPr>
        <w:tc>
          <w:tcPr>
            <w:tcW w:w="2694" w:type="dxa"/>
            <w:hideMark/>
          </w:tcPr>
          <w:p w:rsidR="00EE68C0" w:rsidRPr="00026CBD" w:rsidRDefault="00EE68C0" w:rsidP="00A80C42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026CBD">
              <w:rPr>
                <w:rFonts w:asciiTheme="minorHAnsi" w:hAnsiTheme="minorHAnsi"/>
                <w:sz w:val="18"/>
                <w:szCs w:val="18"/>
                <w:lang w:eastAsia="hr-HR"/>
              </w:rPr>
              <w:drawing>
                <wp:inline distT="0" distB="0" distL="0" distR="0" wp14:anchorId="7AD36AE5" wp14:editId="1BB8DDE3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</w:tcPr>
          <w:p w:rsidR="00EE68C0" w:rsidRPr="00026CBD" w:rsidRDefault="00A80C42" w:rsidP="00A80C42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026CBD">
              <w:rPr>
                <w:rFonts w:asciiTheme="minorHAnsi" w:hAnsiTheme="minorHAnsi"/>
                <w:sz w:val="18"/>
                <w:szCs w:val="18"/>
              </w:rPr>
              <w:t>Republika Srbija</w:t>
            </w:r>
          </w:p>
          <w:p w:rsidR="00EE68C0" w:rsidRPr="00026CBD" w:rsidRDefault="00A80C42" w:rsidP="00A80C4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26CBD">
              <w:rPr>
                <w:rFonts w:asciiTheme="minorHAnsi" w:hAnsiTheme="minorHAnsi"/>
                <w:sz w:val="18"/>
                <w:szCs w:val="18"/>
              </w:rPr>
              <w:t>Autonomna Pokrajina Vojvodina</w:t>
            </w:r>
          </w:p>
          <w:p w:rsidR="00EE68C0" w:rsidRPr="00026CBD" w:rsidRDefault="00A80C42" w:rsidP="00A80C4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6CBD">
              <w:rPr>
                <w:rFonts w:asciiTheme="minorHAnsi" w:hAnsiTheme="minorHAnsi"/>
                <w:b/>
                <w:sz w:val="18"/>
                <w:szCs w:val="18"/>
              </w:rPr>
              <w:t>Pokrajinsko tajništvo za obrazovanje, propise,</w:t>
            </w:r>
          </w:p>
          <w:p w:rsidR="00EE68C0" w:rsidRPr="00026CBD" w:rsidRDefault="00A80C42" w:rsidP="00A80C4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6CBD">
              <w:rPr>
                <w:rFonts w:asciiTheme="minorHAnsi" w:hAnsiTheme="minorHAnsi"/>
                <w:b/>
                <w:sz w:val="18"/>
                <w:szCs w:val="18"/>
              </w:rPr>
              <w:t>upravu i nacionalne manjine – nacionalne zajednice</w:t>
            </w:r>
          </w:p>
          <w:p w:rsidR="00EE68C0" w:rsidRPr="00026CBD" w:rsidRDefault="00EE68C0" w:rsidP="00A80C4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EE68C0" w:rsidRPr="00026CBD" w:rsidRDefault="00A80C42" w:rsidP="00A80C42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026CBD">
              <w:rPr>
                <w:rFonts w:asciiTheme="minorHAnsi" w:hAnsiTheme="minorHAnsi"/>
                <w:sz w:val="18"/>
                <w:szCs w:val="18"/>
              </w:rPr>
              <w:t>Bulevar Mihajla Pupina 16, 21000 Novi Sad</w:t>
            </w:r>
          </w:p>
          <w:p w:rsidR="00EE68C0" w:rsidRPr="00026CBD" w:rsidRDefault="00A80C42" w:rsidP="00A80C42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026CBD">
              <w:rPr>
                <w:rFonts w:asciiTheme="minorHAnsi" w:hAnsiTheme="minorHAnsi"/>
                <w:sz w:val="18"/>
                <w:szCs w:val="18"/>
              </w:rPr>
              <w:t>T: +381 21 487 43 48</w:t>
            </w:r>
          </w:p>
          <w:p w:rsidR="00EE68C0" w:rsidRPr="00026CBD" w:rsidRDefault="00CD7581" w:rsidP="00A80C42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9" w:history="1">
              <w:r w:rsidR="00997E87" w:rsidRPr="00026CBD">
                <w:rPr>
                  <w:rStyle w:val="Hyperlink"/>
                  <w:rFonts w:asciiTheme="minorHAnsi" w:hAnsiTheme="minorHAnsi"/>
                  <w:sz w:val="18"/>
                  <w:szCs w:val="18"/>
                </w:rPr>
                <w:t>ounz@vojvodina.gov.rs</w:t>
              </w:r>
            </w:hyperlink>
          </w:p>
          <w:p w:rsidR="00A206E7" w:rsidRPr="00026CBD" w:rsidRDefault="00CD7581" w:rsidP="00A80C42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10" w:history="1">
              <w:r w:rsidR="00997E87" w:rsidRPr="00026CBD">
                <w:rPr>
                  <w:rStyle w:val="Hyperlink"/>
                  <w:rFonts w:asciiTheme="minorHAnsi" w:hAnsiTheme="minorHAnsi"/>
                  <w:sz w:val="18"/>
                  <w:szCs w:val="18"/>
                </w:rPr>
                <w:t>peter.klimo@vojvodina.gov.rs</w:t>
              </w:r>
            </w:hyperlink>
          </w:p>
        </w:tc>
      </w:tr>
      <w:tr w:rsidR="00E53F78" w:rsidRPr="00026CBD" w:rsidTr="00A80C42">
        <w:trPr>
          <w:trHeight w:val="316"/>
        </w:trPr>
        <w:tc>
          <w:tcPr>
            <w:tcW w:w="2694" w:type="dxa"/>
          </w:tcPr>
          <w:p w:rsidR="00EE68C0" w:rsidRPr="00026CBD" w:rsidRDefault="00EE68C0" w:rsidP="00A80C42">
            <w:pPr>
              <w:tabs>
                <w:tab w:val="center" w:pos="4703"/>
                <w:tab w:val="right" w:pos="9406"/>
              </w:tabs>
              <w:ind w:firstLine="108"/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3762" w:type="dxa"/>
          </w:tcPr>
          <w:p w:rsidR="00EE68C0" w:rsidRPr="00026CBD" w:rsidRDefault="00EE68C0" w:rsidP="00A80C42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</w:p>
          <w:p w:rsidR="00EE68C0" w:rsidRPr="00026CBD" w:rsidRDefault="00A80C42" w:rsidP="00A80C42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  <w:r w:rsidRPr="00026CBD">
              <w:rPr>
                <w:rFonts w:asciiTheme="minorHAnsi" w:hAnsiTheme="minorHAnsi"/>
                <w:sz w:val="18"/>
                <w:szCs w:val="16"/>
              </w:rPr>
              <w:t>KLASA: 003342946 2025 09427 001 001 000 001</w:t>
            </w:r>
          </w:p>
        </w:tc>
        <w:tc>
          <w:tcPr>
            <w:tcW w:w="3042" w:type="dxa"/>
          </w:tcPr>
          <w:p w:rsidR="00EE68C0" w:rsidRPr="00026CBD" w:rsidRDefault="00EE68C0" w:rsidP="00A80C42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</w:p>
          <w:p w:rsidR="00EE68C0" w:rsidRPr="00026CBD" w:rsidRDefault="00A80C42" w:rsidP="00A80C42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6"/>
              </w:rPr>
            </w:pPr>
            <w:r w:rsidRPr="00026CBD">
              <w:rPr>
                <w:rFonts w:asciiTheme="minorHAnsi" w:hAnsiTheme="minorHAnsi"/>
                <w:sz w:val="18"/>
                <w:szCs w:val="16"/>
              </w:rPr>
              <w:t>DATUM:  25.9.2025. god.</w:t>
            </w:r>
          </w:p>
          <w:p w:rsidR="00EE68C0" w:rsidRPr="00026CBD" w:rsidRDefault="00EE68C0" w:rsidP="00A80C42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6"/>
              </w:rPr>
            </w:pPr>
          </w:p>
        </w:tc>
      </w:tr>
    </w:tbl>
    <w:p w:rsidR="00EE68C0" w:rsidRPr="00026CBD" w:rsidRDefault="00EE68C0" w:rsidP="00A80C4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026CBD" w:rsidRDefault="00A80C42" w:rsidP="00A80C42">
      <w:pPr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 xml:space="preserve">Na temelju članaka 15., 16. stavka 5. i 24. stavka 2. Pokrajinske skupštinske odluke o pokrajinskoj upravi („Službeni list APV”, broj: 37/14, 54/14 – dr. odluka, 37/16, 29/17, 24/19, 66/20, 38/21 i 22/25), članaka 11. i 23. stavaka 1. i 4. Pokrajinske skupštinske odluke o proračunu Autonomne Pokrajine Vojvodine za 2025. godinu („Službeni list APV“, broj: 57/24 i 38/25), članka 9. Pravilnika o dodjeli proračunskih sredstava Pokrajinskog tajništva za obrazovanje, propise, upravu i nacionalne manjine - nacionalne zajednice za financiranje i sufinanciranje modernizacije infrastrukture – nabava opreme za ustanove osnovnog i srednjeg obrazovanja i odgoja na teritoriju AP Vojvodine u 2025. godini („Službeni list APV”, broj: 39/25), a po provedenom Natječaju za financiranje i sufinanciranje modernizacije infrastrukture - nabave opreme za ustanove osnovnog i srednjeg obrazovanja i odgoja na teritoriju Autonomne Pokrajine Vojvodine u 2025. godini („Službeni list APV“, br.: 39/25), pokrajinski tajnik za obrazovanje, propise, upravu i nacionalne manjine ‒ nacionalne zajednice  d o n o s i </w:t>
      </w:r>
    </w:p>
    <w:p w:rsidR="00EE68C0" w:rsidRPr="00026CBD" w:rsidRDefault="00A80C42" w:rsidP="00A80C42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RJEŠENJE</w:t>
      </w:r>
    </w:p>
    <w:p w:rsidR="00EE68C0" w:rsidRPr="00026CBD" w:rsidRDefault="00A80C42" w:rsidP="00A80C42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 xml:space="preserve">O RASPODJELI PRORAČUNSKIH SREDSTAVA POKRAJINSKOG TAJNIŠTVA ZA OBRAZOVANJE, PROPISE, UPRAVU I NACIONALNE MANJINE - NACIONALNE ZAJEDNICE </w:t>
      </w:r>
    </w:p>
    <w:p w:rsidR="00EE68C0" w:rsidRPr="00026CBD" w:rsidRDefault="00A80C42" w:rsidP="00A80C42">
      <w:pPr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ZA FINANCIRANJE I SUFINANCIRANJE MODERNIZACIJE INFRASTRUKTURE – NABAVE OPREME ZA USTANOVE OSNOVNOG I SREDNJEG OBRAZOVANJA I ODGOJA NA TERITORIJU AP VOJVODINE U 2025. GODINI</w:t>
      </w:r>
    </w:p>
    <w:p w:rsidR="00EE68C0" w:rsidRPr="00026CBD" w:rsidRDefault="00A206E7" w:rsidP="00A80C42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I.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Ovim rješenjem utvrđuje se raspodjela proračunskih sredstava Pokrajinskog tajništva za obrazovanje, propise, upravu i nacionalne manjine ‒ nacionalne zajednice po Natječaju za financiranje i sufinanciranje modernizacije infrastrukture – nabava opreme za ustanove osnovnog i srednjeg obrazovanja i odgoja na teritoriju AP Vojvodine u 2025. godini klasa: 003342946 2025 09427 od 1.8.2025. godine (u daljnjem tekstu: Natječaj).</w:t>
      </w:r>
    </w:p>
    <w:p w:rsidR="00EE68C0" w:rsidRPr="00026CBD" w:rsidRDefault="00A206E7" w:rsidP="00A80C42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II.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 xml:space="preserve">Natječajem je </w:t>
      </w:r>
      <w:r w:rsidRPr="00026CBD">
        <w:rPr>
          <w:rFonts w:asciiTheme="minorHAnsi" w:hAnsiTheme="minorHAnsi"/>
          <w:b/>
          <w:sz w:val="22"/>
          <w:szCs w:val="22"/>
        </w:rPr>
        <w:t xml:space="preserve">opredijeljeno ukupno 30.000.000,00 dinara </w:t>
      </w:r>
      <w:r w:rsidRPr="00026CBD">
        <w:rPr>
          <w:rFonts w:asciiTheme="minorHAnsi" w:hAnsiTheme="minorHAnsi"/>
          <w:sz w:val="22"/>
          <w:szCs w:val="22"/>
        </w:rPr>
        <w:t xml:space="preserve">za namjenu iz točke I. ovog rješenja, i to: </w:t>
      </w:r>
    </w:p>
    <w:p w:rsidR="00EE68C0" w:rsidRPr="00026CBD" w:rsidRDefault="00A80C42" w:rsidP="00A80C42">
      <w:pPr>
        <w:numPr>
          <w:ilvl w:val="0"/>
          <w:numId w:val="2"/>
        </w:numPr>
        <w:tabs>
          <w:tab w:val="clear" w:pos="1440"/>
          <w:tab w:val="num" w:pos="851"/>
          <w:tab w:val="left" w:pos="9000"/>
        </w:tabs>
        <w:spacing w:before="24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za ustanove osnovnog obrazovanja i odgoja – u iznosu od 20.000.000,00 dinara;</w:t>
      </w:r>
    </w:p>
    <w:p w:rsidR="00EE68C0" w:rsidRPr="00026CBD" w:rsidRDefault="00A80C42" w:rsidP="00A80C42">
      <w:pPr>
        <w:numPr>
          <w:ilvl w:val="0"/>
          <w:numId w:val="2"/>
        </w:numPr>
        <w:tabs>
          <w:tab w:val="clear" w:pos="1440"/>
          <w:tab w:val="num" w:pos="851"/>
          <w:tab w:val="left" w:pos="9000"/>
        </w:tabs>
        <w:spacing w:before="240"/>
        <w:ind w:left="851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za ustanove srednjeg obrazovanja i odgoja – u iznosu od 10.000.000,00 dinara.</w:t>
      </w:r>
    </w:p>
    <w:p w:rsidR="009A10EF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Sredstva se odobravaju ustanovama osnovnog i srednjeg obrazovanja  na teritoriju AP Vojvodine čiji je osnivač Republika Srbija, autonomna pokrajina ili jedinica lokalne samouprave (u daljnjem tekstu: korisnicima).</w:t>
      </w:r>
    </w:p>
    <w:p w:rsidR="00EE68C0" w:rsidRPr="00026CBD" w:rsidRDefault="00A206E7" w:rsidP="00A80C42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bCs/>
          <w:sz w:val="22"/>
          <w:szCs w:val="22"/>
        </w:rPr>
        <w:t>III.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Raspodjela sredstava iz točke II. ovog rješenja, po ustanovama čije je sjedište u AP Vojvodini, prikazana je u Prilogu Rješenja i čini njegov sastavni dio (Tablica 1 i Tablica 2).</w:t>
      </w:r>
    </w:p>
    <w:p w:rsidR="00EE68C0" w:rsidRPr="00026CBD" w:rsidRDefault="00EE68C0" w:rsidP="00A80C42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spacing w:before="240"/>
        <w:ind w:left="0" w:right="0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lastRenderedPageBreak/>
        <w:t>IV.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 xml:space="preserve">Sredstva iz točke II. ovog rješenja predviđena su Pokrajinskom skupštinskom odlukom o proračunu Autonomne Pokrajine Vojvodine za 2025. godinu („Službeni list APV“, broj: 57/ 24 i 38/25) u okviru Razdjela 06 - Pokrajinsko tajništvo za obrazovanje, propise, upravu i nacionalne manjine - nacionalne zajednice, Program 2003 - Osnovno obrazovanje, Programska aktivnost 1006 - Modernizacija infrastrukture osnovnih škola, Funkcionalna klasifikacija 910, Ekonomska klasifikacija 4632 - Kapitalni transferi ostalim razinama vlasti, Izvor financiranja 01 00 - Opći prihodi i primici proračuna i Program 2004 - Srednje obrazovanje, Programska aktivnost 1005 - Modernizacija infrastrukture srednjih škola, Funkcionalna klasifikacija 920, Ekonomska klasifikacija 4632 - Kapitalni transferi ostalim razinama vlasti, Izvor financiranja 01 00 - Opći prihodi i primici proračuna sukladno priljevu sredstava u proračun AP Vojvodine, odnosno likvidnim mogućnostima.  </w:t>
      </w:r>
    </w:p>
    <w:p w:rsidR="00A206E7" w:rsidRPr="00026CBD" w:rsidRDefault="00A206E7" w:rsidP="00A80C42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V.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Korisnici su dužni, prilikom realizacije namjene za koju su sredstva dodijeljena, postupati sukladno odredbama Zakona o javnim nabavama.</w:t>
      </w:r>
    </w:p>
    <w:p w:rsidR="00EE68C0" w:rsidRPr="00026CBD" w:rsidRDefault="00BA4E47" w:rsidP="00A80C42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VI.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 xml:space="preserve">Tajništvo će </w:t>
      </w:r>
      <w:r w:rsidRPr="00026CBD">
        <w:rPr>
          <w:rFonts w:asciiTheme="minorHAnsi" w:hAnsiTheme="minorHAnsi"/>
          <w:b/>
          <w:bCs/>
          <w:sz w:val="22"/>
          <w:szCs w:val="22"/>
        </w:rPr>
        <w:t>obavijestiti korisnike</w:t>
      </w:r>
      <w:r w:rsidRPr="00026CBD">
        <w:rPr>
          <w:rFonts w:asciiTheme="minorHAnsi" w:hAnsiTheme="minorHAnsi"/>
          <w:sz w:val="22"/>
          <w:szCs w:val="22"/>
        </w:rPr>
        <w:t xml:space="preserve"> o raspodjeli sredstava, koja je utvrđena ovim rješenjem. </w:t>
      </w:r>
    </w:p>
    <w:p w:rsidR="00EE68C0" w:rsidRPr="00026CBD" w:rsidRDefault="00BA4E47" w:rsidP="00A80C42">
      <w:pPr>
        <w:tabs>
          <w:tab w:val="left" w:pos="0"/>
          <w:tab w:val="left" w:pos="1080"/>
          <w:tab w:val="left" w:pos="1440"/>
          <w:tab w:val="left" w:pos="5040"/>
        </w:tabs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bCs/>
          <w:sz w:val="22"/>
          <w:szCs w:val="22"/>
        </w:rPr>
        <w:t>VII.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 xml:space="preserve">Tajništvo će obvezu prema korisnicima preuzeti </w:t>
      </w:r>
      <w:r w:rsidRPr="00026CBD">
        <w:rPr>
          <w:rFonts w:asciiTheme="minorHAnsi" w:hAnsiTheme="minorHAnsi"/>
          <w:b/>
          <w:bCs/>
          <w:sz w:val="22"/>
          <w:szCs w:val="22"/>
        </w:rPr>
        <w:t>na temelju pismenog ugovora</w:t>
      </w:r>
      <w:r w:rsidRPr="00026CBD">
        <w:rPr>
          <w:rFonts w:asciiTheme="minorHAnsi" w:hAnsiTheme="minorHAnsi"/>
          <w:sz w:val="22"/>
          <w:szCs w:val="22"/>
        </w:rPr>
        <w:t xml:space="preserve">. </w:t>
      </w:r>
    </w:p>
    <w:p w:rsidR="00EE68C0" w:rsidRPr="00026CBD" w:rsidRDefault="00BA4E47" w:rsidP="00A80C42">
      <w:pPr>
        <w:pStyle w:val="BodyTextIndent3"/>
        <w:tabs>
          <w:tab w:val="left" w:pos="5040"/>
        </w:tabs>
        <w:spacing w:before="240"/>
        <w:ind w:left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VIII.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Ovo rješenje je konačno i protiv njega se ne može uporabiti pravni lijek.</w:t>
      </w:r>
    </w:p>
    <w:p w:rsidR="00EE68C0" w:rsidRPr="00026CBD" w:rsidRDefault="00A206E7" w:rsidP="00A80C42">
      <w:pPr>
        <w:spacing w:before="24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IX.</w:t>
      </w:r>
    </w:p>
    <w:p w:rsidR="00EE68C0" w:rsidRPr="00026CBD" w:rsidRDefault="00A80C42" w:rsidP="00A80C42">
      <w:pPr>
        <w:spacing w:before="240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Za izvršenje ovog rješenja zadužuje se Sektor za materijalno-financijske poslove Tajništva.</w:t>
      </w:r>
    </w:p>
    <w:p w:rsidR="00EE68C0" w:rsidRPr="00026CBD" w:rsidRDefault="00EE68C0" w:rsidP="00A80C4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026CBD" w:rsidRDefault="00EE68C0" w:rsidP="00A80C4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026CBD" w:rsidRDefault="00A80C42" w:rsidP="00A80C42">
      <w:pPr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Rješenje dostaviti:</w:t>
      </w:r>
    </w:p>
    <w:p w:rsidR="00EE68C0" w:rsidRPr="00026CBD" w:rsidRDefault="00A80C42" w:rsidP="00A80C42">
      <w:pPr>
        <w:numPr>
          <w:ilvl w:val="0"/>
          <w:numId w:val="1"/>
        </w:numPr>
        <w:tabs>
          <w:tab w:val="clear" w:pos="720"/>
          <w:tab w:val="num" w:pos="993"/>
        </w:tabs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>Sektoru za materijalno-financijske poslove Tajništva;</w:t>
      </w:r>
    </w:p>
    <w:p w:rsidR="00EE68C0" w:rsidRPr="00026CBD" w:rsidRDefault="00A80C42" w:rsidP="00A80C42">
      <w:pPr>
        <w:numPr>
          <w:ilvl w:val="0"/>
          <w:numId w:val="1"/>
        </w:numPr>
        <w:tabs>
          <w:tab w:val="clear" w:pos="720"/>
          <w:tab w:val="num" w:pos="993"/>
        </w:tabs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sz w:val="22"/>
          <w:szCs w:val="22"/>
        </w:rPr>
        <w:t xml:space="preserve">Pismohrani. </w:t>
      </w:r>
    </w:p>
    <w:p w:rsidR="00EE68C0" w:rsidRPr="00026CBD" w:rsidRDefault="00EE68C0" w:rsidP="00A80C4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026CBD" w:rsidRDefault="00EE68C0" w:rsidP="00A80C42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E68C0" w:rsidRPr="00026CBD" w:rsidRDefault="00A80C42" w:rsidP="00A80C42">
      <w:pPr>
        <w:ind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POKRAJINSKI TAJNIK</w:t>
      </w:r>
    </w:p>
    <w:p w:rsidR="00A206E7" w:rsidRPr="00026CBD" w:rsidRDefault="00A80C42" w:rsidP="00A80C42">
      <w:pPr>
        <w:ind w:firstLine="5310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  <w:r w:rsidRPr="00026CBD">
        <w:rPr>
          <w:rFonts w:asciiTheme="minorHAnsi" w:hAnsiTheme="minorHAnsi"/>
          <w:b/>
          <w:sz w:val="22"/>
          <w:szCs w:val="22"/>
        </w:rPr>
        <w:t>Róbert Ótott</w:t>
      </w:r>
      <w:bookmarkStart w:id="0" w:name="_GoBack"/>
      <w:bookmarkEnd w:id="0"/>
    </w:p>
    <w:sectPr w:rsidR="00A206E7" w:rsidRPr="00026CBD" w:rsidSect="009A10EF">
      <w:footerReference w:type="even" r:id="rId11"/>
      <w:footerReference w:type="default" r:id="rId12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581" w:rsidRDefault="00CD7581">
      <w:r>
        <w:separator/>
      </w:r>
    </w:p>
  </w:endnote>
  <w:endnote w:type="continuationSeparator" w:id="0">
    <w:p w:rsidR="00CD7581" w:rsidRDefault="00CD7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D7581">
      <w:rPr>
        <w:rStyle w:val="PageNumber"/>
        <w:noProof/>
      </w:rPr>
      <w:t>1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581" w:rsidRDefault="00CD7581">
      <w:r>
        <w:separator/>
      </w:r>
    </w:p>
  </w:footnote>
  <w:footnote w:type="continuationSeparator" w:id="0">
    <w:p w:rsidR="00CD7581" w:rsidRDefault="00CD7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26CBD"/>
    <w:rsid w:val="00030FE1"/>
    <w:rsid w:val="00031F5C"/>
    <w:rsid w:val="000631FB"/>
    <w:rsid w:val="000706DD"/>
    <w:rsid w:val="00076A96"/>
    <w:rsid w:val="001B6240"/>
    <w:rsid w:val="001E3C5E"/>
    <w:rsid w:val="00275374"/>
    <w:rsid w:val="002B686F"/>
    <w:rsid w:val="00306E7C"/>
    <w:rsid w:val="00307365"/>
    <w:rsid w:val="0032260D"/>
    <w:rsid w:val="00332914"/>
    <w:rsid w:val="003B22AC"/>
    <w:rsid w:val="00436732"/>
    <w:rsid w:val="00464992"/>
    <w:rsid w:val="004673A2"/>
    <w:rsid w:val="00487A84"/>
    <w:rsid w:val="004A2DB8"/>
    <w:rsid w:val="004A4A5B"/>
    <w:rsid w:val="004B7F7A"/>
    <w:rsid w:val="00507C1B"/>
    <w:rsid w:val="00535292"/>
    <w:rsid w:val="00552B10"/>
    <w:rsid w:val="00553141"/>
    <w:rsid w:val="005901F2"/>
    <w:rsid w:val="00592855"/>
    <w:rsid w:val="005D2B47"/>
    <w:rsid w:val="00640935"/>
    <w:rsid w:val="00671D03"/>
    <w:rsid w:val="00677D0B"/>
    <w:rsid w:val="006825B4"/>
    <w:rsid w:val="006A28F8"/>
    <w:rsid w:val="006B0995"/>
    <w:rsid w:val="006D41F8"/>
    <w:rsid w:val="006E329A"/>
    <w:rsid w:val="00711BB9"/>
    <w:rsid w:val="0071289E"/>
    <w:rsid w:val="00735D8F"/>
    <w:rsid w:val="00767B8F"/>
    <w:rsid w:val="007F7D2D"/>
    <w:rsid w:val="008C38AD"/>
    <w:rsid w:val="008C6CB0"/>
    <w:rsid w:val="008C7CB4"/>
    <w:rsid w:val="0092515D"/>
    <w:rsid w:val="00997E87"/>
    <w:rsid w:val="009A10EF"/>
    <w:rsid w:val="009A515E"/>
    <w:rsid w:val="009E0607"/>
    <w:rsid w:val="00A05B98"/>
    <w:rsid w:val="00A206E7"/>
    <w:rsid w:val="00A711B9"/>
    <w:rsid w:val="00A80C42"/>
    <w:rsid w:val="00A96A81"/>
    <w:rsid w:val="00B0143E"/>
    <w:rsid w:val="00B10D4E"/>
    <w:rsid w:val="00BA4E47"/>
    <w:rsid w:val="00BF19B0"/>
    <w:rsid w:val="00BF3E74"/>
    <w:rsid w:val="00C11E51"/>
    <w:rsid w:val="00C27942"/>
    <w:rsid w:val="00C43823"/>
    <w:rsid w:val="00CA27E6"/>
    <w:rsid w:val="00CD7581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0B89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hr-HR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hr-HR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hr-HR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eter.klimo@vojvodin&#1072;.gov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unz@vojvodin&#1072;.gov.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217F0-F796-492B-9FB6-457C5E3EE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Mato Groznica</cp:lastModifiedBy>
  <cp:revision>12</cp:revision>
  <cp:lastPrinted>2025-09-25T11:28:00Z</cp:lastPrinted>
  <dcterms:created xsi:type="dcterms:W3CDTF">2025-06-23T10:39:00Z</dcterms:created>
  <dcterms:modified xsi:type="dcterms:W3CDTF">2025-09-26T09:28:00Z</dcterms:modified>
</cp:coreProperties>
</file>